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1C54" w:rsidRPr="00E11C54" w:rsidRDefault="00E11C54" w:rsidP="00E11C54">
      <w:pPr>
        <w:shd w:val="clear" w:color="auto" w:fill="FFFFFF"/>
        <w:spacing w:before="225" w:after="225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es-ES"/>
        </w:rPr>
      </w:pPr>
      <w:r w:rsidRPr="00E11C54">
        <w:rPr>
          <w:rFonts w:ascii="Arial" w:eastAsia="Times New Roman" w:hAnsi="Arial" w:cs="Arial"/>
          <w:b/>
          <w:bCs/>
          <w:color w:val="333333"/>
          <w:sz w:val="36"/>
          <w:szCs w:val="36"/>
          <w:lang w:eastAsia="es-ES"/>
        </w:rPr>
        <w:t>Diseño</w:t>
      </w:r>
    </w:p>
    <w:p w:rsidR="00E11C54" w:rsidRPr="00E11C54" w:rsidRDefault="00E11C54" w:rsidP="00E11C54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El robot usa como base el diseño </w:t>
      </w:r>
      <w:proofErr w:type="spellStart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basico</w:t>
      </w:r>
      <w:proofErr w:type="spellEnd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de robot DYOR, al cual se le diseñado un frontal a imagen del robot de la película </w:t>
      </w:r>
      <w:proofErr w:type="spellStart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Wall·E</w:t>
      </w:r>
      <w:proofErr w:type="spellEnd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, y un par de brazos más grandes para poder realizar tareas de recogida de basuras.</w:t>
      </w:r>
    </w:p>
    <w:p w:rsidR="00E11C54" w:rsidRPr="00E11C54" w:rsidRDefault="00E11C54" w:rsidP="00E11C54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Los componentes utilizados son los proporcionados en el pack «</w:t>
      </w:r>
      <w:hyperlink r:id="rId5" w:history="1">
        <w:r w:rsidRPr="00E11C54">
          <w:rPr>
            <w:rFonts w:ascii="Arial" w:eastAsia="Times New Roman" w:hAnsi="Arial" w:cs="Arial"/>
            <w:color w:val="0A5794"/>
            <w:sz w:val="21"/>
            <w:szCs w:val="21"/>
            <w:u w:val="single"/>
            <w:lang w:eastAsia="es-ES"/>
          </w:rPr>
          <w:t>DYOR Fabricación Propia</w:t>
        </w:r>
      </w:hyperlink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«, que son los siguientes: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Arduino Nano + </w:t>
      </w:r>
      <w:proofErr w:type="spellStart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Exension</w:t>
      </w:r>
      <w:proofErr w:type="spellEnd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</w:t>
      </w:r>
      <w:proofErr w:type="spellStart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Shield</w:t>
      </w:r>
      <w:proofErr w:type="spellEnd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Arduino Nano I/O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proofErr w:type="spellStart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Powerbank</w:t>
      </w:r>
      <w:proofErr w:type="spellEnd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3600mAh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Ultrasonido HC-SR04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Zumbador de sonido KY-006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2 x Servos SG90 (brazos)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2 x Servos FS90R (ruedas)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val="en-US"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val="en-US" w:eastAsia="es-ES"/>
        </w:rPr>
        <w:t>SPP-C Bluetooth (compatible HC-06)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proofErr w:type="spellStart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Seguilíneas</w:t>
      </w:r>
      <w:proofErr w:type="spellEnd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 TCRT5000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Rueda loca</w:t>
      </w:r>
    </w:p>
    <w:p w:rsidR="00E11C54" w:rsidRPr="00E11C54" w:rsidRDefault="00E11C54" w:rsidP="00E11C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1"/>
          <w:szCs w:val="21"/>
          <w:lang w:eastAsia="es-ES"/>
        </w:rPr>
      </w:pPr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 xml:space="preserve">Matriz de </w:t>
      </w:r>
      <w:proofErr w:type="spellStart"/>
      <w:r w:rsidRPr="00E11C54">
        <w:rPr>
          <w:rFonts w:ascii="Arial" w:eastAsia="Times New Roman" w:hAnsi="Arial" w:cs="Arial"/>
          <w:color w:val="333333"/>
          <w:sz w:val="21"/>
          <w:szCs w:val="21"/>
          <w:lang w:eastAsia="es-ES"/>
        </w:rPr>
        <w:t>LEDs</w:t>
      </w:r>
      <w:proofErr w:type="spellEnd"/>
    </w:p>
    <w:p w:rsidR="00E11C54" w:rsidRDefault="00E11C54" w:rsidP="00E11C54">
      <w:pPr>
        <w:pStyle w:val="Ttulo2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Funciones y Programas</w:t>
      </w:r>
    </w:p>
    <w:p w:rsidR="00E11C54" w:rsidRDefault="00E11C54" w:rsidP="00E11C5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Al robot se le han programado tres modos de funcionamiento distintos: control remoto por bluetooth,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seguilíneas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y retira escombros.</w:t>
      </w:r>
    </w:p>
    <w:p w:rsidR="00E11C54" w:rsidRDefault="00E11C54" w:rsidP="00E11C5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La programación se ha llevado a cabo mediante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Facilino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y el entorno de programación de Arduino.</w:t>
      </w:r>
    </w:p>
    <w:p w:rsidR="00E11C54" w:rsidRDefault="00E11C54" w:rsidP="00E11C54">
      <w:pPr>
        <w:pStyle w:val="Ttulo3"/>
        <w:shd w:val="clear" w:color="auto" w:fill="FFFFFF"/>
        <w:spacing w:before="225" w:after="225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>Control Remoto por Bluetooth</w:t>
      </w:r>
    </w:p>
    <w:p w:rsidR="00E11C54" w:rsidRDefault="00E11C54" w:rsidP="00E11C5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Para el control remoto por bluetooth se ha diseñado una aplicación para dispositivos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android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mediante la utilidad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AppInventor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2 desarrollada por el MIT.</w:t>
      </w:r>
    </w:p>
    <w:p w:rsidR="00E11C54" w:rsidRDefault="00E11C54" w:rsidP="00E11C54">
      <w:pPr>
        <w:pStyle w:val="Ttulo2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Componentes</w:t>
      </w:r>
    </w:p>
    <w:p w:rsidR="00E11C54" w:rsidRDefault="00E11C54" w:rsidP="00E11C5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24400" cy="75723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54" w:rsidRDefault="00E11C54" w:rsidP="00E11C54">
      <w:pPr>
        <w:pStyle w:val="NormalWeb"/>
        <w:shd w:val="clear" w:color="auto" w:fill="FFFFFF"/>
        <w:spacing w:before="0" w:beforeAutospacing="0" w:after="245" w:afterAutospacing="0"/>
        <w:rPr>
          <w:rFonts w:ascii="Georgia" w:hAnsi="Georgia"/>
          <w:color w:val="111111"/>
          <w:sz w:val="32"/>
          <w:szCs w:val="32"/>
        </w:rPr>
      </w:pPr>
      <w:bookmarkStart w:id="0" w:name="_GoBack"/>
      <w:bookmarkEnd w:id="0"/>
    </w:p>
    <w:p w:rsidR="00E11C54" w:rsidRDefault="00E11C54" w:rsidP="00E11C54">
      <w:pPr>
        <w:pStyle w:val="NormalWeb"/>
        <w:shd w:val="clear" w:color="auto" w:fill="FFFFFF"/>
        <w:spacing w:before="0" w:beforeAutospacing="0" w:after="245" w:afterAutospacing="0"/>
        <w:rPr>
          <w:rFonts w:ascii="Georgia" w:hAnsi="Georgia"/>
          <w:color w:val="111111"/>
          <w:sz w:val="32"/>
          <w:szCs w:val="32"/>
        </w:rPr>
      </w:pPr>
    </w:p>
    <w:p w:rsidR="00E11C54" w:rsidRDefault="00E11C54" w:rsidP="00E11C54">
      <w:pPr>
        <w:pStyle w:val="NormalWeb"/>
        <w:shd w:val="clear" w:color="auto" w:fill="FFFFFF"/>
        <w:spacing w:before="0" w:beforeAutospacing="0" w:after="245" w:afterAutospacing="0"/>
        <w:rPr>
          <w:rFonts w:ascii="Georgia" w:hAnsi="Georgia"/>
          <w:color w:val="111111"/>
          <w:sz w:val="32"/>
          <w:szCs w:val="32"/>
        </w:rPr>
      </w:pPr>
      <w:r>
        <w:rPr>
          <w:rFonts w:ascii="Georgia" w:hAnsi="Georgia"/>
          <w:color w:val="111111"/>
          <w:sz w:val="32"/>
          <w:szCs w:val="32"/>
        </w:rPr>
        <w:lastRenderedPageBreak/>
        <w:t xml:space="preserve">Según la web oficial de Disney, podrá mantener una conversación, reconocer sonidos gracias a un conjunto de sensores integrados o bailar la música que le hayamos añadido a su memoria en formato MP3. Además, tiene 1000 acciones programables, entre las cuales lógicamente podremos moverlo mediante el control </w:t>
      </w:r>
      <w:proofErr w:type="spellStart"/>
      <w:r>
        <w:rPr>
          <w:rFonts w:ascii="Georgia" w:hAnsi="Georgia"/>
          <w:color w:val="111111"/>
          <w:sz w:val="32"/>
          <w:szCs w:val="32"/>
        </w:rPr>
        <w:t>remotor</w:t>
      </w:r>
      <w:proofErr w:type="spellEnd"/>
      <w:r>
        <w:rPr>
          <w:rFonts w:ascii="Georgia" w:hAnsi="Georgia"/>
          <w:color w:val="111111"/>
          <w:sz w:val="32"/>
          <w:szCs w:val="32"/>
        </w:rPr>
        <w:t>. Para evitar sustos y caídas inesperadas, el </w:t>
      </w:r>
      <w:r>
        <w:rPr>
          <w:rStyle w:val="Textoennegrita"/>
          <w:rFonts w:ascii="Georgia" w:hAnsi="Georgia"/>
          <w:color w:val="111111"/>
          <w:sz w:val="32"/>
          <w:szCs w:val="32"/>
        </w:rPr>
        <w:t>robot Wall-E</w:t>
      </w:r>
      <w:r>
        <w:rPr>
          <w:rFonts w:ascii="Georgia" w:hAnsi="Georgia"/>
          <w:color w:val="111111"/>
          <w:sz w:val="32"/>
          <w:szCs w:val="32"/>
        </w:rPr>
        <w:t> dispone de unos sensores que detectan los obstáculos.</w:t>
      </w:r>
    </w:p>
    <w:p w:rsidR="00E11C54" w:rsidRPr="00E11C54" w:rsidRDefault="00E11C54"/>
    <w:p w:rsidR="0067246D" w:rsidRDefault="00E11C54">
      <w:pPr>
        <w:rPr>
          <w:lang w:val="en-US"/>
        </w:rPr>
      </w:pPr>
      <w:r>
        <w:rPr>
          <w:noProof/>
        </w:rPr>
        <w:drawing>
          <wp:inline distT="0" distB="0" distL="0" distR="0" wp14:anchorId="1C394C97" wp14:editId="0AEFAB95">
            <wp:extent cx="3590925" cy="2833207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10" t="16369" r="44438" b="35089"/>
                    <a:stretch/>
                  </pic:blipFill>
                  <pic:spPr bwMode="auto">
                    <a:xfrm>
                      <a:off x="0" y="0"/>
                      <a:ext cx="3599579" cy="284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C54" w:rsidRDefault="00E11C54">
      <w:pPr>
        <w:rPr>
          <w:lang w:val="en-US"/>
        </w:rPr>
      </w:pPr>
      <w:r>
        <w:rPr>
          <w:noProof/>
        </w:rPr>
        <w:drawing>
          <wp:inline distT="0" distB="0" distL="0" distR="0" wp14:anchorId="360B87B0" wp14:editId="4D004BE7">
            <wp:extent cx="3571875" cy="267890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51" t="16934" r="44438" b="35653"/>
                    <a:stretch/>
                  </pic:blipFill>
                  <pic:spPr bwMode="auto">
                    <a:xfrm>
                      <a:off x="0" y="0"/>
                      <a:ext cx="3578691" cy="268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C54" w:rsidRDefault="00E11C5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6025586" wp14:editId="626E7DB2">
            <wp:extent cx="5862411" cy="104775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64" t="54469" r="44085" b="33678"/>
                    <a:stretch/>
                  </pic:blipFill>
                  <pic:spPr bwMode="auto">
                    <a:xfrm>
                      <a:off x="0" y="0"/>
                      <a:ext cx="5870518" cy="1049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C54" w:rsidRDefault="00E11C54" w:rsidP="00E11C54">
      <w:pPr>
        <w:rPr>
          <w:lang w:val="en-US"/>
        </w:rPr>
      </w:pPr>
    </w:p>
    <w:p w:rsidR="00E11C54" w:rsidRDefault="00E11C54" w:rsidP="00E11C54">
      <w:pPr>
        <w:rPr>
          <w:lang w:val="en-US"/>
        </w:rPr>
      </w:pPr>
      <w:r>
        <w:rPr>
          <w:noProof/>
        </w:rPr>
        <w:drawing>
          <wp:inline distT="0" distB="0" distL="0" distR="0">
            <wp:extent cx="5400040" cy="3204210"/>
            <wp:effectExtent l="0" t="0" r="0" b="0"/>
            <wp:docPr id="5" name="Imagen 5" descr="Las 3 leyes de la robótica | Isaac asimov, Robot, Th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3 leyes de la robótica | Isaac asimov, Robot, Th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54" w:rsidRPr="00E11C54" w:rsidRDefault="00E11C54" w:rsidP="00E11C54">
      <w:pPr>
        <w:rPr>
          <w:lang w:val="en-US"/>
        </w:rPr>
      </w:pPr>
    </w:p>
    <w:sectPr w:rsidR="00E11C54" w:rsidRPr="00E11C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007B34"/>
    <w:multiLevelType w:val="multilevel"/>
    <w:tmpl w:val="8BF6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C54"/>
    <w:rsid w:val="0067246D"/>
    <w:rsid w:val="00E1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A023F"/>
  <w15:chartTrackingRefBased/>
  <w15:docId w15:val="{46E135D2-530F-4A8B-8AC1-5C6A416EF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E11C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1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1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11C54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11C54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11C54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1C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roboticafacil.es/prod/dyor-fabricacion-propia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236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1</cp:revision>
  <dcterms:created xsi:type="dcterms:W3CDTF">2023-02-12T18:33:00Z</dcterms:created>
  <dcterms:modified xsi:type="dcterms:W3CDTF">2023-02-12T18:42:00Z</dcterms:modified>
</cp:coreProperties>
</file>